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3E2674" w:rsidRPr="00DD7F1D" w:rsidRDefault="003E2674" w:rsidP="003E267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85783E">
        <w:rPr>
          <w:bCs/>
          <w:color w:val="000000"/>
          <w:sz w:val="28"/>
          <w:szCs w:val="28"/>
        </w:rPr>
        <w:t>консультанта</w:t>
      </w:r>
      <w:r w:rsidR="00DD7F1D" w:rsidRPr="00DD7F1D">
        <w:rPr>
          <w:bCs/>
          <w:color w:val="000000"/>
          <w:sz w:val="28"/>
          <w:szCs w:val="28"/>
        </w:rPr>
        <w:t xml:space="preserve"> отдела</w:t>
      </w:r>
      <w:r w:rsidR="00DF1ADB">
        <w:rPr>
          <w:bCs/>
          <w:color w:val="000000"/>
          <w:sz w:val="28"/>
          <w:szCs w:val="28"/>
        </w:rPr>
        <w:t xml:space="preserve"> </w:t>
      </w:r>
      <w:r w:rsidR="00C92148">
        <w:rPr>
          <w:bCs/>
          <w:color w:val="000000"/>
          <w:sz w:val="28"/>
          <w:szCs w:val="28"/>
        </w:rPr>
        <w:t>регулирования тарифов на электрическую энергию</w:t>
      </w:r>
    </w:p>
    <w:p w:rsidR="00634DE8" w:rsidRDefault="00634DE8" w:rsidP="003E2674">
      <w:pPr>
        <w:spacing w:line="240" w:lineRule="exact"/>
        <w:jc w:val="center"/>
        <w:rPr>
          <w:bCs/>
          <w:sz w:val="28"/>
          <w:szCs w:val="28"/>
        </w:rPr>
      </w:pPr>
    </w:p>
    <w:p w:rsidR="0080073E" w:rsidRPr="00DD7F1D" w:rsidRDefault="0080073E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582FB7" w:rsidRDefault="00582FB7" w:rsidP="00582FB7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 Должностные обязанности гражданского служащего</w:t>
      </w:r>
    </w:p>
    <w:p w:rsidR="001D5C7B" w:rsidRDefault="001D5C7B" w:rsidP="001D5C7B">
      <w:pPr>
        <w:pStyle w:val="a5"/>
        <w:rPr>
          <w:szCs w:val="24"/>
        </w:rPr>
      </w:pPr>
      <w:r>
        <w:rPr>
          <w:szCs w:val="24"/>
        </w:rPr>
        <w:t xml:space="preserve">Целью служебной деятельности консультанта является осуществление расчетной части работы отдела и мероприятий, с нею связанных, </w:t>
      </w:r>
      <w:r>
        <w:rPr>
          <w:bCs w:val="0"/>
        </w:rPr>
        <w:t xml:space="preserve">формирование необходимой валовой выручки регулируемых организаций при установлении тарифов (цен), а также анализ обоснований затрат и прибыли, включаемых в состав </w:t>
      </w:r>
      <w:r w:rsidRPr="00307A6E">
        <w:rPr>
          <w:szCs w:val="24"/>
        </w:rPr>
        <w:t>тарифов и цен</w:t>
      </w:r>
      <w:r w:rsidRPr="00307A6E">
        <w:rPr>
          <w:szCs w:val="24"/>
          <w:lang w:val="ru-RU"/>
        </w:rPr>
        <w:t xml:space="preserve"> на электрическую энергию</w:t>
      </w:r>
      <w:r>
        <w:rPr>
          <w:bCs w:val="0"/>
        </w:rPr>
        <w:t xml:space="preserve">. </w:t>
      </w:r>
    </w:p>
    <w:p w:rsidR="001D5C7B" w:rsidRDefault="001D5C7B" w:rsidP="001D5C7B">
      <w:pPr>
        <w:pStyle w:val="a5"/>
        <w:rPr>
          <w:szCs w:val="24"/>
        </w:rPr>
      </w:pPr>
      <w:r>
        <w:rPr>
          <w:szCs w:val="24"/>
        </w:rPr>
        <w:t>Консультант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коррупции.</w:t>
      </w:r>
    </w:p>
    <w:p w:rsidR="001D5C7B" w:rsidRDefault="001D5C7B" w:rsidP="001D5C7B">
      <w:pPr>
        <w:pStyle w:val="a5"/>
        <w:rPr>
          <w:bCs w:val="0"/>
          <w:lang w:val="ru-RU"/>
        </w:rPr>
      </w:pPr>
      <w:r>
        <w:rPr>
          <w:szCs w:val="24"/>
        </w:rPr>
        <w:t>Помимо основных обязанностей, предусмотренных статьей 15</w:t>
      </w:r>
      <w:r>
        <w:rPr>
          <w:szCs w:val="24"/>
          <w:lang w:val="ru-RU"/>
        </w:rPr>
        <w:t> </w:t>
      </w:r>
      <w:r>
        <w:rPr>
          <w:szCs w:val="24"/>
        </w:rPr>
        <w:t xml:space="preserve">Федерального закона </w:t>
      </w:r>
      <w:r>
        <w:rPr>
          <w:szCs w:val="24"/>
          <w:lang w:val="ru-RU"/>
        </w:rPr>
        <w:t xml:space="preserve">от 27 июля 2004 №79-ФЗ </w:t>
      </w:r>
      <w:r>
        <w:rPr>
          <w:szCs w:val="24"/>
        </w:rPr>
        <w:t xml:space="preserve">«О государственной гражданской службе Российской Федерации» (далее – Федеральный закон), консультант, исходя из задач и функций </w:t>
      </w:r>
      <w:r w:rsidRPr="00572271">
        <w:rPr>
          <w:bCs w:val="0"/>
        </w:rPr>
        <w:t xml:space="preserve">отдела регулирования тарифов </w:t>
      </w:r>
      <w:r w:rsidRPr="001E7A38">
        <w:rPr>
          <w:szCs w:val="28"/>
        </w:rPr>
        <w:t>на электрическую энергию</w:t>
      </w:r>
      <w:r>
        <w:rPr>
          <w:bCs w:val="0"/>
        </w:rPr>
        <w:t xml:space="preserve"> РТК </w:t>
      </w:r>
      <w:r w:rsidRPr="00572271">
        <w:rPr>
          <w:bCs w:val="0"/>
        </w:rPr>
        <w:t>Ставропольского края</w:t>
      </w:r>
      <w:r>
        <w:rPr>
          <w:bCs w:val="0"/>
        </w:rPr>
        <w:t>, определенных Положением о нем, выполняет следующие обязанности:</w:t>
      </w:r>
    </w:p>
    <w:p w:rsidR="001D5C7B" w:rsidRDefault="001D5C7B" w:rsidP="001D5C7B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rPr>
          <w:lang w:val="ru-RU"/>
        </w:rPr>
      </w:pPr>
      <w:r w:rsidRPr="00260CC3">
        <w:rPr>
          <w:lang w:val="ru-RU"/>
        </w:rPr>
        <w:t>Участвует в проведении экспертизы предложений</w:t>
      </w:r>
      <w:r>
        <w:rPr>
          <w:lang w:val="ru-RU"/>
        </w:rPr>
        <w:t xml:space="preserve"> регулируемых организаций о размере и структуре необходимой валовой выручки и формирует необходимую валовую выручку территориальных сетевых организаций с целью включения в расчет единых (котловых) тарифов на услуги по передаче электрической энергии.</w:t>
      </w:r>
    </w:p>
    <w:p w:rsidR="001D5C7B" w:rsidRPr="00260CC3" w:rsidRDefault="001D5C7B" w:rsidP="001D5C7B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rPr>
          <w:lang w:val="ru-RU"/>
        </w:rPr>
      </w:pPr>
      <w:r w:rsidRPr="00260CC3">
        <w:rPr>
          <w:szCs w:val="24"/>
          <w:lang w:val="ru-RU"/>
        </w:rPr>
        <w:t>У</w:t>
      </w:r>
      <w:proofErr w:type="spellStart"/>
      <w:r w:rsidR="009D4C27">
        <w:rPr>
          <w:szCs w:val="24"/>
        </w:rPr>
        <w:t>ча</w:t>
      </w:r>
      <w:bookmarkStart w:id="0" w:name="_GoBack"/>
      <w:bookmarkEnd w:id="0"/>
      <w:r w:rsidR="009D4C27">
        <w:rPr>
          <w:szCs w:val="24"/>
        </w:rPr>
        <w:t>ствует</w:t>
      </w:r>
      <w:proofErr w:type="spellEnd"/>
      <w:r w:rsidR="009D4C27">
        <w:rPr>
          <w:szCs w:val="24"/>
          <w:lang w:val="ru-RU"/>
        </w:rPr>
        <w:t xml:space="preserve"> </w:t>
      </w:r>
      <w:r w:rsidRPr="00260CC3">
        <w:rPr>
          <w:szCs w:val="24"/>
        </w:rPr>
        <w:t xml:space="preserve">в выборе метода регулирования в сфере </w:t>
      </w:r>
      <w:r w:rsidRPr="00260CC3">
        <w:rPr>
          <w:szCs w:val="24"/>
          <w:lang w:val="ru-RU"/>
        </w:rPr>
        <w:t>электроэнергетики.</w:t>
      </w:r>
    </w:p>
    <w:p w:rsidR="001D5C7B" w:rsidRPr="00E254F2" w:rsidRDefault="001D5C7B" w:rsidP="001D5C7B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rPr>
          <w:lang w:val="ru-RU"/>
        </w:rPr>
      </w:pPr>
      <w:r w:rsidRPr="00E254F2">
        <w:rPr>
          <w:lang w:val="ru-RU"/>
        </w:rPr>
        <w:t xml:space="preserve">Участвует в подготовке расчетов параметров энергосбережения и </w:t>
      </w:r>
      <w:proofErr w:type="spellStart"/>
      <w:r w:rsidRPr="00E254F2">
        <w:rPr>
          <w:lang w:val="ru-RU"/>
        </w:rPr>
        <w:t>энергоэффективности</w:t>
      </w:r>
      <w:proofErr w:type="spellEnd"/>
      <w:r w:rsidRPr="00E254F2">
        <w:rPr>
          <w:lang w:val="ru-RU"/>
        </w:rPr>
        <w:t xml:space="preserve"> по территориальным распределительным сетям Ставропольского края, долгосрочных параметров регулирования организаций, в отношении которых осуществляется регулирование по методу </w:t>
      </w:r>
      <w:r w:rsidRPr="00E254F2">
        <w:rPr>
          <w:lang w:val="en-US"/>
        </w:rPr>
        <w:t>RAB</w:t>
      </w:r>
      <w:r w:rsidRPr="00E254F2">
        <w:rPr>
          <w:lang w:val="ru-RU"/>
        </w:rPr>
        <w:t>.</w:t>
      </w:r>
    </w:p>
    <w:p w:rsidR="001D5C7B" w:rsidRPr="00756FFF" w:rsidRDefault="001D5C7B" w:rsidP="001D5C7B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rPr>
          <w:lang w:val="ru-RU"/>
        </w:rPr>
      </w:pPr>
      <w:r>
        <w:rPr>
          <w:szCs w:val="28"/>
          <w:lang w:val="ru-RU"/>
        </w:rPr>
        <w:t xml:space="preserve">Проводит анализ исполнения программ </w:t>
      </w:r>
      <w:proofErr w:type="spellStart"/>
      <w:r>
        <w:rPr>
          <w:szCs w:val="28"/>
          <w:lang w:val="ru-RU"/>
        </w:rPr>
        <w:t>энергоэффективности</w:t>
      </w:r>
      <w:proofErr w:type="spellEnd"/>
      <w:r>
        <w:rPr>
          <w:szCs w:val="28"/>
          <w:lang w:val="ru-RU"/>
        </w:rPr>
        <w:t xml:space="preserve"> и энергосбережения электросетевых организаций края.</w:t>
      </w:r>
    </w:p>
    <w:p w:rsidR="001D5C7B" w:rsidRPr="00486B47" w:rsidRDefault="001D5C7B" w:rsidP="001D5C7B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rPr>
          <w:lang w:val="ru-RU"/>
        </w:rPr>
      </w:pPr>
      <w:r>
        <w:rPr>
          <w:szCs w:val="24"/>
          <w:lang w:val="ru-RU"/>
        </w:rPr>
        <w:t>Осуществляет анализ</w:t>
      </w:r>
      <w:r>
        <w:rPr>
          <w:szCs w:val="24"/>
        </w:rPr>
        <w:t xml:space="preserve"> подведени</w:t>
      </w:r>
      <w:r>
        <w:rPr>
          <w:szCs w:val="24"/>
          <w:lang w:val="ru-RU"/>
        </w:rPr>
        <w:t>я</w:t>
      </w:r>
      <w:r w:rsidRPr="002C746C">
        <w:rPr>
          <w:szCs w:val="24"/>
        </w:rPr>
        <w:t xml:space="preserve"> итогов хозяйственной деятельности регулируемых организаций за истекший период регулирования</w:t>
      </w:r>
      <w:r>
        <w:rPr>
          <w:szCs w:val="24"/>
          <w:lang w:val="ru-RU"/>
        </w:rPr>
        <w:t>.</w:t>
      </w:r>
    </w:p>
    <w:p w:rsidR="001D5C7B" w:rsidRPr="00AA2EAE" w:rsidRDefault="001D5C7B" w:rsidP="001D5C7B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lang w:val="ru-RU"/>
        </w:rPr>
      </w:pPr>
      <w:r>
        <w:rPr>
          <w:szCs w:val="28"/>
          <w:lang w:val="ru-RU"/>
        </w:rPr>
        <w:t xml:space="preserve">Принимает участие в </w:t>
      </w:r>
      <w:r w:rsidRPr="00AA2EAE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AA2EAE">
        <w:rPr>
          <w:szCs w:val="28"/>
        </w:rPr>
        <w:t xml:space="preserve"> плановых значений показателей уровней надежности и качества оказываемых</w:t>
      </w:r>
      <w:r w:rsidRPr="00AA2EAE">
        <w:rPr>
          <w:szCs w:val="28"/>
          <w:lang w:val="ru-RU"/>
        </w:rPr>
        <w:t xml:space="preserve"> услуг по передаче электрической энергии</w:t>
      </w:r>
      <w:r w:rsidRPr="00AA2EAE">
        <w:rPr>
          <w:szCs w:val="28"/>
        </w:rPr>
        <w:t xml:space="preserve"> </w:t>
      </w:r>
      <w:r>
        <w:rPr>
          <w:szCs w:val="28"/>
          <w:lang w:val="ru-RU"/>
        </w:rPr>
        <w:t>по территориально распределительным сетям</w:t>
      </w:r>
      <w:r w:rsidRPr="00AA2EAE">
        <w:rPr>
          <w:szCs w:val="28"/>
        </w:rPr>
        <w:t xml:space="preserve"> Ставропольского края</w:t>
      </w:r>
      <w:r>
        <w:rPr>
          <w:szCs w:val="28"/>
          <w:lang w:val="ru-RU"/>
        </w:rPr>
        <w:t>.</w:t>
      </w:r>
    </w:p>
    <w:p w:rsidR="001D5C7B" w:rsidRPr="00B82D05" w:rsidRDefault="001D5C7B" w:rsidP="001D5C7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12619A">
        <w:rPr>
          <w:lang w:val="ru-RU"/>
        </w:rPr>
        <w:t>Участвует в подготовке материалов и проектов постановлений региональной тарифной комиссии Ставропольского края по направлениям деятельности отдела.</w:t>
      </w:r>
    </w:p>
    <w:p w:rsidR="001D5C7B" w:rsidRPr="00900AE8" w:rsidRDefault="001D5C7B" w:rsidP="001D5C7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 w:rsidRPr="00900AE8">
        <w:rPr>
          <w:lang w:val="ru-RU"/>
        </w:rPr>
        <w:t>О</w:t>
      </w:r>
      <w:proofErr w:type="spellStart"/>
      <w:r w:rsidRPr="00A77DAC">
        <w:t>существляет</w:t>
      </w:r>
      <w:proofErr w:type="spellEnd"/>
      <w:r w:rsidRPr="00A77DAC">
        <w:t xml:space="preserve"> подготовку и направление в Федеральную </w:t>
      </w:r>
      <w:r w:rsidRPr="00900AE8">
        <w:rPr>
          <w:lang w:val="ru-RU"/>
        </w:rPr>
        <w:t xml:space="preserve">антимонопольную </w:t>
      </w:r>
      <w:r>
        <w:t xml:space="preserve">службу информации </w:t>
      </w:r>
      <w:r w:rsidRPr="00A77DAC">
        <w:t>в формате ЕИАС</w:t>
      </w:r>
      <w:r>
        <w:rPr>
          <w:lang w:val="ru-RU"/>
        </w:rPr>
        <w:t>.</w:t>
      </w:r>
    </w:p>
    <w:p w:rsidR="001D5C7B" w:rsidRPr="006D775D" w:rsidRDefault="001D5C7B" w:rsidP="001D5C7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>
        <w:rPr>
          <w:lang w:val="ru-RU"/>
        </w:rPr>
        <w:lastRenderedPageBreak/>
        <w:t>Осуществляет сбор и анализ отчетной и иной информации, предоставляемой регулируемыми организациями в сфере электроэнергетики Ставропольского края, необходимой для целей тарифного регулирования.</w:t>
      </w:r>
    </w:p>
    <w:p w:rsidR="001D5C7B" w:rsidRPr="00247945" w:rsidRDefault="001D5C7B" w:rsidP="001D5C7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6D775D">
        <w:rPr>
          <w:szCs w:val="28"/>
          <w:lang w:val="ru-RU"/>
        </w:rPr>
        <w:t xml:space="preserve">Участвует в организации проведения совещаний </w:t>
      </w:r>
      <w:r w:rsidRPr="006D775D">
        <w:rPr>
          <w:szCs w:val="28"/>
        </w:rPr>
        <w:t xml:space="preserve">с </w:t>
      </w:r>
      <w:r w:rsidRPr="006D775D">
        <w:rPr>
          <w:szCs w:val="28"/>
          <w:lang w:val="ru-RU"/>
        </w:rPr>
        <w:t xml:space="preserve">регулируемыми организациями по вопросам </w:t>
      </w:r>
      <w:r w:rsidRPr="006D775D">
        <w:rPr>
          <w:szCs w:val="28"/>
        </w:rPr>
        <w:t xml:space="preserve">государственного тарифного регулирования в сфере электроэнергетики </w:t>
      </w:r>
      <w:r w:rsidRPr="006D775D">
        <w:rPr>
          <w:szCs w:val="28"/>
          <w:lang w:val="ru-RU"/>
        </w:rPr>
        <w:t>в пределах компетенции</w:t>
      </w:r>
      <w:r>
        <w:rPr>
          <w:szCs w:val="28"/>
        </w:rPr>
        <w:t xml:space="preserve"> отдела</w:t>
      </w:r>
      <w:r>
        <w:rPr>
          <w:szCs w:val="28"/>
          <w:lang w:val="ru-RU"/>
        </w:rPr>
        <w:t>.</w:t>
      </w:r>
    </w:p>
    <w:p w:rsidR="001D5C7B" w:rsidRPr="004D7CFE" w:rsidRDefault="001D5C7B" w:rsidP="001D5C7B">
      <w:pPr>
        <w:pStyle w:val="a3"/>
        <w:numPr>
          <w:ilvl w:val="0"/>
          <w:numId w:val="10"/>
        </w:numPr>
        <w:tabs>
          <w:tab w:val="left" w:pos="1276"/>
        </w:tabs>
        <w:ind w:left="0" w:firstLine="709"/>
      </w:pPr>
      <w:r>
        <w:rPr>
          <w:lang w:val="ru-RU"/>
        </w:rPr>
        <w:t xml:space="preserve">Участвует </w:t>
      </w:r>
      <w:r w:rsidRPr="004D7CFE">
        <w:rPr>
          <w:lang w:val="ru-RU"/>
        </w:rPr>
        <w:t>в согласительных совещаниях по вопросу рассмотре</w:t>
      </w:r>
      <w:r>
        <w:rPr>
          <w:lang w:val="ru-RU"/>
        </w:rPr>
        <w:t>ния разногласий</w:t>
      </w:r>
      <w:r w:rsidRPr="004D7CFE">
        <w:rPr>
          <w:lang w:val="ru-RU"/>
        </w:rPr>
        <w:t>, связанных с применени</w:t>
      </w:r>
      <w:r>
        <w:rPr>
          <w:lang w:val="ru-RU"/>
        </w:rPr>
        <w:t xml:space="preserve">ем установленных цен (тарифов), </w:t>
      </w:r>
      <w:r w:rsidRPr="004D7CFE">
        <w:rPr>
          <w:lang w:val="ru-RU"/>
        </w:rPr>
        <w:t>урегулировании разногласий.</w:t>
      </w:r>
    </w:p>
    <w:p w:rsidR="001D5C7B" w:rsidRPr="005109E6" w:rsidRDefault="001D5C7B" w:rsidP="001D5C7B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rPr>
          <w:szCs w:val="24"/>
          <w:lang w:val="ru-RU"/>
        </w:rPr>
      </w:pPr>
      <w:r w:rsidRPr="005109E6">
        <w:rPr>
          <w:lang w:val="ru-RU"/>
        </w:rPr>
        <w:t xml:space="preserve">Участвует в осуществлении регионального государственного контроля (надзора) за регулируемыми ценами (тарифами) в пределах компетенции отдела и проверки хозяйственной деятельности регулируемых организаций. </w:t>
      </w:r>
    </w:p>
    <w:p w:rsidR="001D5C7B" w:rsidRPr="00B515A1" w:rsidRDefault="001D5C7B" w:rsidP="001D5C7B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ind w:left="0" w:firstLine="709"/>
      </w:pPr>
      <w:r w:rsidRPr="005109E6">
        <w:rPr>
          <w:szCs w:val="24"/>
          <w:lang w:val="ru-RU"/>
        </w:rPr>
        <w:t>Принимает участие в</w:t>
      </w:r>
      <w:r w:rsidRPr="005109E6">
        <w:rPr>
          <w:szCs w:val="24"/>
        </w:rPr>
        <w:t xml:space="preserve"> работ</w:t>
      </w:r>
      <w:r w:rsidRPr="005109E6">
        <w:rPr>
          <w:szCs w:val="24"/>
          <w:lang w:val="ru-RU"/>
        </w:rPr>
        <w:t xml:space="preserve">е по рассмотрению </w:t>
      </w:r>
      <w:r w:rsidRPr="005109E6">
        <w:rPr>
          <w:szCs w:val="24"/>
        </w:rPr>
        <w:t>обращен</w:t>
      </w:r>
      <w:r w:rsidRPr="005109E6">
        <w:rPr>
          <w:szCs w:val="24"/>
          <w:lang w:val="ru-RU"/>
        </w:rPr>
        <w:t>ий</w:t>
      </w:r>
      <w:r w:rsidRPr="005109E6">
        <w:rPr>
          <w:szCs w:val="24"/>
        </w:rPr>
        <w:t>, жалоб граждан и</w:t>
      </w:r>
      <w:r w:rsidRPr="005109E6">
        <w:rPr>
          <w:szCs w:val="24"/>
          <w:lang w:val="ru-RU"/>
        </w:rPr>
        <w:t xml:space="preserve"> юридических лиц,</w:t>
      </w:r>
      <w:r w:rsidRPr="005109E6">
        <w:rPr>
          <w:szCs w:val="24"/>
        </w:rPr>
        <w:t xml:space="preserve"> по вопросам регулирования и применения тарифов и цен в сфере</w:t>
      </w:r>
      <w:r w:rsidRPr="005109E6">
        <w:rPr>
          <w:szCs w:val="24"/>
          <w:lang w:val="ru-RU"/>
        </w:rPr>
        <w:t xml:space="preserve"> электроснабжения</w:t>
      </w:r>
      <w:r>
        <w:rPr>
          <w:szCs w:val="24"/>
          <w:lang w:val="ru-RU"/>
        </w:rPr>
        <w:t>.</w:t>
      </w:r>
    </w:p>
    <w:p w:rsidR="001D5C7B" w:rsidRPr="001D5C7B" w:rsidRDefault="001D5C7B" w:rsidP="001D5C7B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764891">
        <w:rPr>
          <w:lang w:val="ru-RU"/>
        </w:rPr>
        <w:t xml:space="preserve">Осуществляет иные функции по поручению руководства региональной тарифной комиссии Ставропольского края, а также иные </w:t>
      </w:r>
      <w:r w:rsidRPr="001D5C7B">
        <w:rPr>
          <w:szCs w:val="28"/>
          <w:lang w:val="ru-RU"/>
        </w:rPr>
        <w:t>функции в установленной сфере деятельности, если данные функции определены действующим законодательством.</w:t>
      </w:r>
    </w:p>
    <w:p w:rsidR="001D5C7B" w:rsidRDefault="001D5C7B" w:rsidP="001D5C7B">
      <w:pPr>
        <w:ind w:firstLine="360"/>
        <w:jc w:val="both"/>
        <w:rPr>
          <w:sz w:val="28"/>
          <w:szCs w:val="28"/>
          <w:lang w:val="x-none"/>
        </w:rPr>
      </w:pPr>
    </w:p>
    <w:p w:rsidR="00196E6B" w:rsidRPr="009C2C5E" w:rsidRDefault="00196E6B" w:rsidP="00196E6B">
      <w:pPr>
        <w:pStyle w:val="a5"/>
        <w:spacing w:before="120" w:after="120" w:line="240" w:lineRule="exact"/>
        <w:ind w:firstLine="709"/>
        <w:rPr>
          <w:b/>
          <w:bCs w:val="0"/>
        </w:rPr>
      </w:pPr>
      <w:r>
        <w:rPr>
          <w:bCs w:val="0"/>
        </w:rPr>
        <w:t>3.2. </w:t>
      </w:r>
      <w:r w:rsidRPr="00E53C5C">
        <w:rPr>
          <w:bCs w:val="0"/>
        </w:rPr>
        <w:t>Права гражданского служащего</w:t>
      </w:r>
    </w:p>
    <w:p w:rsidR="00196E6B" w:rsidRDefault="00196E6B" w:rsidP="00196E6B">
      <w:pPr>
        <w:pStyle w:val="a3"/>
        <w:ind w:firstLine="709"/>
      </w:pPr>
      <w:r w:rsidRPr="00FD7DF0">
        <w:t>Помимо</w:t>
      </w:r>
      <w:r>
        <w:t xml:space="preserve"> основных прав гражданского служащего, предусмотренных статьей 14 Федерального закона, консультант в пределах своей компетенции имеет право: </w:t>
      </w:r>
    </w:p>
    <w:p w:rsid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на ознакомление с проектами решений председателя комиссии, касающимися его деятельности;</w:t>
      </w:r>
    </w:p>
    <w:p w:rsid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 xml:space="preserve">на обеспечение необходимыми для выполнения должностных обязанностей </w:t>
      </w:r>
      <w:r>
        <w:rPr>
          <w:lang w:val="ru-RU"/>
        </w:rPr>
        <w:t xml:space="preserve">материально-техническими ресурсами, </w:t>
      </w:r>
      <w:r>
        <w:t>справочной литературой, правовыми информационными системами и иными программными продуктами;</w:t>
      </w:r>
    </w:p>
    <w:p w:rsid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запрашивать по согласованию с начальником отдела у регулируемых организаций в установленном порядке информационные и иные материалы, необходимые для выполнения своих должностных обязанностей;</w:t>
      </w:r>
    </w:p>
    <w:p w:rsid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в установленном порядке вносить предложения по совершенствованию деятельности отдела, в том числе в части, связанной с выполнением своих должностных обязанностей (по материально-техническому, информационному обеспечению и т.п.);</w:t>
      </w:r>
    </w:p>
    <w:p w:rsid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использовать в установленном порядке государственные системы связи, коммуникации, автотранспорт;</w:t>
      </w:r>
    </w:p>
    <w:p w:rsidR="00196E6B" w:rsidRPr="002D3B1E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на замещение иной должности гражданской службы при реорганизации или ликвидации комиссии;</w:t>
      </w:r>
    </w:p>
    <w:p w:rsidR="00196E6B" w:rsidRPr="00196E6B" w:rsidRDefault="00196E6B" w:rsidP="00196E6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</w:pPr>
      <w:r>
        <w:t>имеет иные права в соответствии с законодательством Российской Федерации и законодательством Ставропольского края.</w:t>
      </w:r>
    </w:p>
    <w:p w:rsidR="00196E6B" w:rsidRDefault="00196E6B" w:rsidP="001D5C7B">
      <w:pPr>
        <w:ind w:firstLine="360"/>
        <w:jc w:val="both"/>
        <w:rPr>
          <w:sz w:val="28"/>
          <w:szCs w:val="28"/>
          <w:lang w:val="x-none"/>
        </w:rPr>
      </w:pPr>
    </w:p>
    <w:p w:rsidR="00FD3A4B" w:rsidRDefault="00FD3A4B" w:rsidP="00FD3A4B">
      <w:pPr>
        <w:pStyle w:val="a3"/>
        <w:ind w:firstLine="708"/>
        <w:rPr>
          <w:lang w:val="ru-RU"/>
        </w:rPr>
      </w:pPr>
      <w:r>
        <w:rPr>
          <w:lang w:val="ru-RU"/>
        </w:rPr>
        <w:t>3.3 Ответственность гражданского служащего</w:t>
      </w:r>
    </w:p>
    <w:p w:rsidR="00FD3A4B" w:rsidRDefault="00FD3A4B" w:rsidP="00FD3A4B">
      <w:pPr>
        <w:pStyle w:val="a3"/>
        <w:ind w:firstLine="709"/>
        <w:rPr>
          <w:lang w:val="ru-RU"/>
        </w:rPr>
      </w:pPr>
      <w:r>
        <w:rPr>
          <w:lang w:val="ru-RU"/>
        </w:rPr>
        <w:t>Консультант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</w:t>
      </w:r>
    </w:p>
    <w:p w:rsidR="00FD3A4B" w:rsidRDefault="00FD3A4B" w:rsidP="00FD3A4B">
      <w:pPr>
        <w:pStyle w:val="a3"/>
        <w:ind w:firstLine="709"/>
        <w:rPr>
          <w:lang w:val="ru-RU"/>
        </w:rPr>
      </w:pPr>
      <w:r>
        <w:rPr>
          <w:lang w:val="ru-RU"/>
        </w:rPr>
        <w:t>Гражданский служащий несет 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FD3A4B" w:rsidRDefault="00FD3A4B" w:rsidP="00FD3A4B">
      <w:pPr>
        <w:pStyle w:val="a3"/>
        <w:ind w:firstLine="709"/>
        <w:rPr>
          <w:lang w:val="ru-RU"/>
        </w:rPr>
      </w:pPr>
      <w:r>
        <w:rPr>
          <w:lang w:val="ru-RU"/>
        </w:rPr>
        <w:t>Согласно Федеральному закону 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FD3A4B" w:rsidRPr="00280334" w:rsidRDefault="00FD3A4B" w:rsidP="00FD3A4B">
      <w:pPr>
        <w:pStyle w:val="a5"/>
        <w:ind w:firstLine="851"/>
        <w:rPr>
          <w:szCs w:val="28"/>
        </w:rPr>
      </w:pPr>
      <w:r>
        <w:rPr>
          <w:szCs w:val="28"/>
        </w:rPr>
        <w:t>Консультант</w:t>
      </w:r>
      <w:r w:rsidRPr="00280334">
        <w:rPr>
          <w:szCs w:val="28"/>
        </w:rPr>
        <w:t xml:space="preserve"> как лицо, имеющее право доступа к персональным дан</w:t>
      </w:r>
      <w:r>
        <w:rPr>
          <w:szCs w:val="28"/>
        </w:rPr>
        <w:t>ным в комиссии</w:t>
      </w:r>
      <w:r w:rsidRPr="00280334">
        <w:rPr>
          <w:szCs w:val="28"/>
        </w:rPr>
        <w:t>, несет предусмотренную законодательством Российской Федерации ответственность за нарушение требований законодательства Российской Федерации о персональных данных.</w:t>
      </w:r>
    </w:p>
    <w:p w:rsidR="00205E44" w:rsidRPr="001D5C7B" w:rsidRDefault="00205E44" w:rsidP="001D5C7B">
      <w:pPr>
        <w:ind w:firstLine="360"/>
        <w:jc w:val="both"/>
        <w:rPr>
          <w:sz w:val="28"/>
          <w:szCs w:val="28"/>
          <w:lang w:val="x-none"/>
        </w:rPr>
      </w:pPr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60"/>
    <w:multiLevelType w:val="hybridMultilevel"/>
    <w:tmpl w:val="97E6D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778"/>
    <w:multiLevelType w:val="hybridMultilevel"/>
    <w:tmpl w:val="13261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7B3"/>
    <w:multiLevelType w:val="hybridMultilevel"/>
    <w:tmpl w:val="3E440E60"/>
    <w:lvl w:ilvl="0" w:tplc="E41E00C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BAD"/>
    <w:multiLevelType w:val="hybridMultilevel"/>
    <w:tmpl w:val="2D20A81E"/>
    <w:lvl w:ilvl="0" w:tplc="2512A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1921"/>
    <w:rsid w:val="00102AA2"/>
    <w:rsid w:val="00196E6B"/>
    <w:rsid w:val="001B301D"/>
    <w:rsid w:val="001D5C7B"/>
    <w:rsid w:val="00205E44"/>
    <w:rsid w:val="00224095"/>
    <w:rsid w:val="002539E3"/>
    <w:rsid w:val="002D7212"/>
    <w:rsid w:val="003074FF"/>
    <w:rsid w:val="003E2674"/>
    <w:rsid w:val="00582FB7"/>
    <w:rsid w:val="00634DE8"/>
    <w:rsid w:val="00753957"/>
    <w:rsid w:val="0080073E"/>
    <w:rsid w:val="0085783E"/>
    <w:rsid w:val="00876D9D"/>
    <w:rsid w:val="008C2B94"/>
    <w:rsid w:val="0099148E"/>
    <w:rsid w:val="009D4C27"/>
    <w:rsid w:val="00A1479F"/>
    <w:rsid w:val="00B154EC"/>
    <w:rsid w:val="00C92148"/>
    <w:rsid w:val="00D65EF6"/>
    <w:rsid w:val="00DA7718"/>
    <w:rsid w:val="00DD7F1D"/>
    <w:rsid w:val="00DF1ADB"/>
    <w:rsid w:val="00F54A81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11</cp:revision>
  <dcterms:created xsi:type="dcterms:W3CDTF">2019-09-26T08:17:00Z</dcterms:created>
  <dcterms:modified xsi:type="dcterms:W3CDTF">2019-10-01T14:26:00Z</dcterms:modified>
</cp:coreProperties>
</file>